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60" w:line="276" w:lineRule="auto"/>
        <w:widowControl/>
      </w:pPr>
      <w:r>
        <w:t>Liebe Foodyblutt-Freund*innen</w:t>
      </w:r>
    </w:p>
    <w:p>
      <w:pPr>
        <w:spacing w:after="160" w:line="276" w:lineRule="auto"/>
        <w:widowControl/>
      </w:pPr>
      <w:r>
        <w:t>Das Foodyblutt-Lokal feiert sein 1-jähriges Bestehen,</w:t>
      </w:r>
      <w:r>
        <w:rPr>
          <w:b/>
        </w:rPr>
        <w:t xml:space="preserve"> herzlichen Dank für deine Unterstützung im ersten Jahr!</w:t>
      </w:r>
      <w:r>
        <w:t xml:space="preserve"> </w:t>
      </w:r>
    </w:p>
    <w:p>
      <w:pPr>
        <w:spacing w:after="160" w:line="276" w:lineRule="auto"/>
        <w:widowControl/>
      </w:pPr>
      <w:r>
        <w:t xml:space="preserve">Für ein kurzes Innehalten gibts am </w:t>
      </w:r>
      <w:r>
        <w:rPr>
          <w:b/>
        </w:rPr>
        <w:t>Donnerstag, 17.12.</w:t>
      </w:r>
      <w:r>
        <w:t>, draussen vor dem Lokal, ab 10 Uhr Apfelpunsch und Kuchen und ab 12 Uhr heisse Marronis.</w:t>
      </w:r>
    </w:p>
    <w:p>
      <w:pPr>
        <w:spacing w:after="160" w:line="276" w:lineRule="auto"/>
        <w:widowControl/>
      </w:pPr>
      <w:r>
        <w:t>Es weihnachtet immer mehr. Der grosse Konsum in dieser Zeit gefällt uns eigentlich gar nicht, aber es gibt ja auch schöne Traditionen, die den Festtagen ihre Besonderheit geben. Und da wir leider für das Bestehen des Projekts darauf angewiesen sind, Geld einzunehmen, hätten wir eine Idee wenn du gerne etwas kleines, feines, essbares schenken möchtest: bei uns gibts neu “Foody-Bagge”, leckere Backmischungen hübsch im Glas geschichtet -oder auch Foodyblutt Einkaufs- Gutscheine gibts natürlich weiterhin. Gemeinsam Zeit verbringen, kochen, essen und Kulinarik geniessen ist für uns  etwas vom Schönsten!</w:t>
      </w:r>
    </w:p>
    <w:p>
      <w:pPr>
        <w:spacing w:after="160" w:line="276" w:lineRule="auto"/>
        <w:widowControl/>
      </w:pPr>
      <w:r>
        <w:t>Auch wir vom Kollektiv wollen in der Weihnachtszeit etwas zur Ruhe kommen</w:t>
      </w:r>
      <w:r>
        <w:rPr>
          <w:i/>
        </w:rPr>
        <w:t>.</w:t>
      </w:r>
      <w:r>
        <w:t xml:space="preserve"> Deshalb bleibt das Lokal vom </w:t>
      </w:r>
      <w:r>
        <w:rPr>
          <w:b/>
        </w:rPr>
        <w:t xml:space="preserve">Do, 24.12. bis So 3.1. geschlossen. </w:t>
      </w:r>
      <w:r>
        <w:t xml:space="preserve">Wir freuen uns, euch ab dem 4. Januar wieder begrüssen zu dürfen und sind gespannt, was im nächsten Jahr alles auf uns zukommt! </w:t>
      </w:r>
    </w:p>
    <w:p>
      <w:pPr>
        <w:spacing w:after="160" w:line="276" w:lineRule="auto"/>
        <w:widowControl/>
      </w:pPr>
      <w:r>
        <w:t xml:space="preserve">Wir wünschen dir ruhige und schöne Feiertage! </w:t>
      </w:r>
    </w:p>
    <w:p>
      <w:pPr>
        <w:spacing w:after="160" w:line="276" w:lineRule="auto"/>
        <w:widowControl/>
      </w:pPr>
      <w:r>
        <w:t>Auf bald, dein Foodyblutt-Team</w:t>
      </w:r>
    </w:p>
    <w:p>
      <w:pPr>
        <w:spacing w:after="160" w:line="276" w:lineRule="auto"/>
        <w:widowControl/>
        <w:rPr>
          <w:sz w:val="18"/>
          <w:szCs w:val="18"/>
        </w:rPr>
      </w:pPr>
      <w:r>
        <w:rPr>
          <w:sz w:val="18"/>
          <w:szCs w:val="18"/>
        </w:rPr>
        <w:t>—————————————————————————</w:t>
      </w:r>
    </w:p>
    <w:p>
      <w:pPr>
        <w:spacing w:before="0" w:line="276" w:lineRule="auto"/>
        <w:rPr>
          <w:sz w:val="18"/>
          <w:szCs w:val="18"/>
        </w:rPr>
      </w:pPr>
      <w:r>
        <w:rPr>
          <w:sz w:val="18"/>
          <w:szCs w:val="18"/>
        </w:rPr>
        <w:t>Team Foodyblutt</w:t>
      </w:r>
    </w:p>
    <w:p>
      <w:pPr>
        <w:spacing w:before="0" w:line="276" w:lineRule="auto"/>
        <w:rPr>
          <w:sz w:val="18"/>
          <w:szCs w:val="18"/>
        </w:rPr>
      </w:pPr>
      <w:r>
        <w:rPr>
          <w:sz w:val="18"/>
          <w:szCs w:val="18"/>
        </w:rPr>
        <w:t>Mittlere Strasse 82</w:t>
      </w:r>
    </w:p>
    <w:p>
      <w:pPr>
        <w:spacing w:before="0" w:line="276" w:lineRule="auto"/>
        <w:rPr>
          <w:sz w:val="18"/>
          <w:szCs w:val="18"/>
        </w:rPr>
      </w:pPr>
      <w:r>
        <w:rPr>
          <w:sz w:val="18"/>
          <w:szCs w:val="18"/>
        </w:rPr>
        <w:t>4056 Basel</w:t>
      </w:r>
    </w:p>
    <w:p>
      <w:pPr>
        <w:spacing w:before="0" w:line="276" w:lineRule="auto"/>
        <w:rPr>
          <w:sz w:val="18"/>
          <w:szCs w:val="18"/>
        </w:rPr>
      </w:pPr>
      <w:hyperlink r:id="rId7" w:history="1">
        <w:r>
          <w:rPr>
            <w:color w:val="1155cc"/>
            <w:sz w:val="18"/>
            <w:szCs w:val="18"/>
            <w:u w:color="auto" w:val="single"/>
          </w:rPr>
          <w:t>www.foodyblutt.org</w:t>
        </w:r>
      </w:hyperlink>
    </w:p>
    <w:p>
      <w:pPr>
        <w:spacing w:before="0" w:line="276" w:lineRule="auto"/>
        <w:rPr>
          <w:sz w:val="18"/>
          <w:szCs w:val="18"/>
        </w:rPr>
      </w:pPr>
      <w:r>
        <w:rPr>
          <w:sz w:val="18"/>
          <w:szCs w:val="18"/>
        </w:rPr>
        <w:t>foodyblutt@bluewin.ch</w:t>
      </w:r>
    </w:p>
    <w:p>
      <w:pPr>
        <w:spacing w:before="0" w:line="276" w:lineRule="auto"/>
        <w:rPr>
          <w:sz w:val="18"/>
          <w:szCs w:val="18"/>
        </w:rPr>
      </w:pPr>
      <w:r>
        <w:rPr>
          <w:sz w:val="18"/>
          <w:szCs w:val="18"/>
        </w:rPr>
      </w:r>
    </w:p>
    <w:p>
      <w:pPr>
        <w:spacing w:before="0" w:line="276" w:lineRule="auto"/>
        <w:rPr>
          <w:sz w:val="18"/>
          <w:szCs w:val="18"/>
        </w:rPr>
      </w:pPr>
      <w:r>
        <w:rPr>
          <w:sz w:val="18"/>
          <w:szCs w:val="18"/>
        </w:rPr>
        <w:t>Öffnungszeiten Foodyblutt Lokal:</w:t>
      </w:r>
    </w:p>
    <w:p>
      <w:pPr>
        <w:spacing w:before="0" w:line="276" w:lineRule="auto"/>
        <w:rPr>
          <w:sz w:val="18"/>
          <w:szCs w:val="18"/>
        </w:rPr>
      </w:pPr>
      <w:r>
        <w:rPr>
          <w:sz w:val="18"/>
          <w:szCs w:val="18"/>
        </w:rPr>
        <w:t>Mo: 10-14:00 Uhr</w:t>
      </w:r>
    </w:p>
    <w:p>
      <w:pPr>
        <w:spacing w:before="0" w:line="276" w:lineRule="auto"/>
        <w:rPr>
          <w:sz w:val="18"/>
          <w:szCs w:val="18"/>
        </w:rPr>
      </w:pPr>
      <w:r>
        <w:rPr>
          <w:sz w:val="18"/>
          <w:szCs w:val="18"/>
        </w:rPr>
        <w:t>Di: geschlossen</w:t>
      </w:r>
    </w:p>
    <w:p>
      <w:pPr>
        <w:spacing w:before="0" w:line="276" w:lineRule="auto"/>
        <w:rPr>
          <w:sz w:val="18"/>
          <w:szCs w:val="18"/>
        </w:rPr>
      </w:pPr>
      <w:r>
        <w:rPr>
          <w:sz w:val="18"/>
          <w:szCs w:val="18"/>
        </w:rPr>
        <w:t>Mi: 14-18:00 Uhr</w:t>
      </w:r>
    </w:p>
    <w:p>
      <w:pPr>
        <w:spacing w:before="0" w:line="276" w:lineRule="auto"/>
        <w:rPr>
          <w:sz w:val="18"/>
          <w:szCs w:val="18"/>
        </w:rPr>
      </w:pPr>
      <w:r>
        <w:rPr>
          <w:sz w:val="18"/>
          <w:szCs w:val="18"/>
        </w:rPr>
        <w:t>Do: 10-18:00 Uhr</w:t>
      </w:r>
    </w:p>
    <w:p>
      <w:pPr>
        <w:spacing w:before="0" w:line="276" w:lineRule="auto"/>
        <w:rPr>
          <w:sz w:val="18"/>
          <w:szCs w:val="18"/>
        </w:rPr>
      </w:pPr>
      <w:r>
        <w:rPr>
          <w:sz w:val="18"/>
          <w:szCs w:val="18"/>
        </w:rPr>
        <w:t>Fr: 10-14:00 Uhr</w:t>
      </w:r>
    </w:p>
    <w:p>
      <w:pPr>
        <w:spacing w:before="0" w:line="276" w:lineRule="auto"/>
        <w:rPr>
          <w:sz w:val="18"/>
          <w:szCs w:val="18"/>
        </w:rPr>
      </w:pPr>
      <w:r>
        <w:rPr>
          <w:sz w:val="18"/>
          <w:szCs w:val="18"/>
        </w:rPr>
        <w:t>Sa: 1.&amp; 3. im Monat, 11-15:00 Uhr</w:t>
      </w:r>
    </w:p>
    <w:p>
      <w:pPr>
        <w:spacing w:before="0" w:after="160" w:line="276" w:lineRule="auto"/>
        <w:widowControl/>
        <w:rPr>
          <w:sz w:val="18"/>
          <w:szCs w:val="18"/>
        </w:rPr>
      </w:pPr>
      <w:r/>
      <w:r>
        <w:rPr>
          <w:noProof/>
        </w:rPr>
        <w:pict>
          <v:rect id="_x0000_i1026" style="width:0.00pt;height:1.50pt" o:hr="t" o:hrpct="1000" o:hralign="center" o:hrstd="t" fillcolor="#a0a0a0" stroked="f"/>
        </w:pict>
      </w:r>
      <w:r/>
      <w:r>
        <w:rPr>
          <w:sz w:val="18"/>
          <w:szCs w:val="18"/>
        </w:rPr>
      </w:r>
    </w:p>
    <w:p>
      <w:pPr>
        <w:spacing w:before="0" w:line="276" w:lineRule="auto"/>
        <w:widowControl/>
        <w:rPr>
          <w:sz w:val="18"/>
          <w:szCs w:val="18"/>
        </w:rPr>
      </w:pPr>
      <w:r>
        <w:rPr>
          <w:sz w:val="18"/>
          <w:szCs w:val="18"/>
        </w:rPr>
        <w:t>Wenn du keine Lust auf foodyblutte News hast, schreib uns bitte kurz eine E-Mail (foodyblutt@bluewin.ch). Danke</w:t>
      </w:r>
      <w:r/>
      <w:r>
        <w:rPr>
          <w:noProof/>
        </w:rPr>
        <w:pict>
          <v:rect id="_x0000_i1027" style="width:0.00pt;height:1.50pt" o:hr="t" o:hrpct="1000" o:hralign="center" o:hrstd="t" fillcolor="#a0a0a0" stroked="f"/>
        </w:pict>
      </w:r>
      <w:r/>
      <w:r>
        <w:rPr>
          <w:sz w:val="18"/>
          <w:szCs w:val="18"/>
        </w:rPr>
      </w:r>
    </w:p>
    <w:p>
      <w:pPr>
        <w:spacing w:after="160" w:line="276" w:lineRule="auto"/>
        <w:widowControl/>
        <w:rPr>
          <w:i/>
        </w:rPr>
      </w:pPr>
      <w:r>
        <w:rPr>
          <w:i/>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134" w:top="1134" w:right="1134" w:bottom="1134"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Georgia">
    <w:panose1 w:val="0204050205040502030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8"/>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1659898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de-ch" w:eastAsia="zh-cn" w:bidi="ar-sa"/>
      </w:rPr>
    </w:rPrDefault>
    <w:pPrDefault>
      <w:pPr>
        <w:spacing w:before="24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de-ch" w:eastAsia="zh-cn" w:bidi="ar-sa"/>
      </w:rPr>
    </w:rPrDefault>
    <w:pPrDefault>
      <w:pPr>
        <w:spacing w:before="24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foodyblu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2021-03-24T15:14:55Z</dcterms:created>
  <dcterms:modified xsi:type="dcterms:W3CDTF">2021-03-24T15:16:29Z</dcterms:modified>
</cp:coreProperties>
</file>